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84" w:rsidRDefault="005775B7">
      <w:pPr>
        <w:spacing w:before="240" w:after="240"/>
        <w:rPr>
          <w:sz w:val="24"/>
          <w:szCs w:val="24"/>
          <w:shd w:val="clear" w:color="auto" w:fill="F9FAFB"/>
        </w:rPr>
      </w:pPr>
      <w:bookmarkStart w:id="0" w:name="_GoBack"/>
      <w:bookmarkEnd w:id="0"/>
      <w:r>
        <w:rPr>
          <w:b/>
          <w:sz w:val="24"/>
          <w:szCs w:val="24"/>
          <w:shd w:val="clear" w:color="auto" w:fill="F9F9F9"/>
        </w:rPr>
        <w:t xml:space="preserve">Заказчик: </w:t>
      </w:r>
      <w:hyperlink r:id="rId4">
        <w:r>
          <w:rPr>
            <w:sz w:val="24"/>
            <w:szCs w:val="24"/>
            <w:highlight w:val="white"/>
          </w:rPr>
          <w:t>ПАО «Магнит»</w:t>
        </w:r>
      </w:hyperlink>
      <w:r>
        <w:rPr>
          <w:sz w:val="24"/>
          <w:szCs w:val="24"/>
          <w:shd w:val="clear" w:color="auto" w:fill="F9FAFB"/>
        </w:rPr>
        <w:t xml:space="preserve"> , АО «Тандер»</w:t>
      </w:r>
    </w:p>
    <w:p w:rsidR="00C74384" w:rsidRDefault="005775B7">
      <w:pPr>
        <w:spacing w:before="240" w:after="240"/>
        <w:rPr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9FAFB"/>
        </w:rPr>
        <w:t xml:space="preserve">Исполнитель: </w:t>
      </w:r>
      <w:r>
        <w:rPr>
          <w:sz w:val="24"/>
          <w:szCs w:val="24"/>
          <w:shd w:val="clear" w:color="auto" w:fill="F9FAFB"/>
        </w:rPr>
        <w:t xml:space="preserve">ООО </w:t>
      </w:r>
      <w:r>
        <w:rPr>
          <w:sz w:val="24"/>
          <w:szCs w:val="24"/>
          <w:shd w:val="clear" w:color="auto" w:fill="F8F8F8"/>
        </w:rPr>
        <w:t>«</w:t>
      </w:r>
      <w:proofErr w:type="spellStart"/>
      <w:r>
        <w:rPr>
          <w:sz w:val="24"/>
          <w:szCs w:val="24"/>
          <w:shd w:val="clear" w:color="auto" w:fill="F8F8F8"/>
        </w:rPr>
        <w:t>Вилисов</w:t>
      </w:r>
      <w:proofErr w:type="spellEnd"/>
      <w:r>
        <w:rPr>
          <w:sz w:val="24"/>
          <w:szCs w:val="24"/>
          <w:shd w:val="clear" w:color="auto" w:fill="F8F8F8"/>
        </w:rPr>
        <w:t xml:space="preserve"> Компани». Сервис электронного меню “</w:t>
      </w:r>
      <w:proofErr w:type="spellStart"/>
      <w:r>
        <w:rPr>
          <w:sz w:val="24"/>
          <w:szCs w:val="24"/>
          <w:shd w:val="clear" w:color="auto" w:fill="F8F8F8"/>
        </w:rPr>
        <w:t>EasyQR</w:t>
      </w:r>
      <w:proofErr w:type="spellEnd"/>
      <w:r>
        <w:rPr>
          <w:sz w:val="24"/>
          <w:szCs w:val="24"/>
          <w:shd w:val="clear" w:color="auto" w:fill="F8F8F8"/>
        </w:rPr>
        <w:t>”</w:t>
      </w:r>
    </w:p>
    <w:p w:rsidR="00C74384" w:rsidRDefault="005775B7">
      <w:pPr>
        <w:spacing w:before="240" w:after="240"/>
        <w:rPr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География: </w:t>
      </w:r>
      <w:r>
        <w:rPr>
          <w:color w:val="00000A"/>
          <w:sz w:val="24"/>
          <w:szCs w:val="24"/>
          <w:shd w:val="clear" w:color="auto" w:fill="F8F8F8"/>
        </w:rPr>
        <w:t>РФ</w:t>
      </w:r>
    </w:p>
    <w:p w:rsidR="00C74384" w:rsidRDefault="005775B7">
      <w:pPr>
        <w:spacing w:before="240" w:after="240"/>
        <w:rPr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Дата </w:t>
      </w:r>
      <w:proofErr w:type="gramStart"/>
      <w:r>
        <w:rPr>
          <w:b/>
          <w:color w:val="00000A"/>
          <w:sz w:val="24"/>
          <w:szCs w:val="24"/>
          <w:shd w:val="clear" w:color="auto" w:fill="F8F8F8"/>
        </w:rPr>
        <w:t xml:space="preserve">проекта:  </w:t>
      </w:r>
      <w:r>
        <w:rPr>
          <w:color w:val="00000A"/>
          <w:sz w:val="24"/>
          <w:szCs w:val="24"/>
          <w:shd w:val="clear" w:color="auto" w:fill="F8F8F8"/>
        </w:rPr>
        <w:t>1</w:t>
      </w:r>
      <w:proofErr w:type="gramEnd"/>
      <w:r>
        <w:rPr>
          <w:color w:val="00000A"/>
          <w:sz w:val="24"/>
          <w:szCs w:val="24"/>
          <w:shd w:val="clear" w:color="auto" w:fill="F8F8F8"/>
        </w:rPr>
        <w:t xml:space="preserve"> декабря 2023г.</w:t>
      </w:r>
    </w:p>
    <w:p w:rsidR="00C74384" w:rsidRDefault="005775B7">
      <w:pPr>
        <w:spacing w:before="240" w:after="240"/>
        <w:rPr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Период проекта: </w:t>
      </w:r>
      <w:r>
        <w:rPr>
          <w:color w:val="00000A"/>
          <w:sz w:val="24"/>
          <w:szCs w:val="24"/>
          <w:shd w:val="clear" w:color="auto" w:fill="F8F8F8"/>
        </w:rPr>
        <w:t>по текущее время</w:t>
      </w:r>
    </w:p>
    <w:p w:rsidR="00C74384" w:rsidRDefault="005775B7">
      <w:pPr>
        <w:spacing w:before="240" w:after="240"/>
        <w:rPr>
          <w:b/>
          <w:sz w:val="24"/>
          <w:szCs w:val="24"/>
        </w:rPr>
      </w:pPr>
      <w:r>
        <w:rPr>
          <w:b/>
          <w:color w:val="00000A"/>
          <w:sz w:val="24"/>
          <w:szCs w:val="24"/>
          <w:shd w:val="clear" w:color="auto" w:fill="F8F8F8"/>
        </w:rPr>
        <w:t>Название проекта:</w:t>
      </w:r>
    </w:p>
    <w:p w:rsidR="005775B7" w:rsidRDefault="005775B7">
      <w:pPr>
        <w:jc w:val="center"/>
        <w:rPr>
          <w:b/>
          <w:sz w:val="30"/>
          <w:szCs w:val="30"/>
        </w:rPr>
      </w:pPr>
    </w:p>
    <w:p w:rsidR="005775B7" w:rsidRDefault="005775B7">
      <w:pPr>
        <w:jc w:val="center"/>
        <w:rPr>
          <w:b/>
          <w:sz w:val="30"/>
          <w:szCs w:val="30"/>
        </w:rPr>
      </w:pPr>
    </w:p>
    <w:p w:rsidR="00C74384" w:rsidRDefault="005775B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Автоматизация и оптимизация процесса </w:t>
      </w:r>
      <w:proofErr w:type="spellStart"/>
      <w:r>
        <w:rPr>
          <w:b/>
          <w:sz w:val="30"/>
          <w:szCs w:val="30"/>
        </w:rPr>
        <w:t>предзаказа</w:t>
      </w:r>
      <w:proofErr w:type="spellEnd"/>
      <w:r>
        <w:rPr>
          <w:b/>
          <w:sz w:val="30"/>
          <w:szCs w:val="30"/>
        </w:rPr>
        <w:t xml:space="preserve"> готовой продукции в магнит и перекресток</w:t>
      </w:r>
    </w:p>
    <w:p w:rsidR="00C74384" w:rsidRDefault="00C74384">
      <w:pPr>
        <w:rPr>
          <w:b/>
        </w:rPr>
      </w:pPr>
    </w:p>
    <w:p w:rsidR="00C74384" w:rsidRDefault="00C74384">
      <w:pPr>
        <w:rPr>
          <w:b/>
        </w:rPr>
      </w:pPr>
    </w:p>
    <w:p w:rsidR="00C74384" w:rsidRDefault="005775B7">
      <w:pPr>
        <w:rPr>
          <w:b/>
          <w:sz w:val="26"/>
          <w:szCs w:val="26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247650</wp:posOffset>
            </wp:positionH>
            <wp:positionV relativeFrom="paragraph">
              <wp:posOffset>171450</wp:posOffset>
            </wp:positionV>
            <wp:extent cx="2306617" cy="229877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617" cy="2298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2362200</wp:posOffset>
            </wp:positionH>
            <wp:positionV relativeFrom="paragraph">
              <wp:posOffset>466725</wp:posOffset>
            </wp:positionV>
            <wp:extent cx="3281363" cy="184781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184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75B7" w:rsidRDefault="005775B7">
      <w:pPr>
        <w:rPr>
          <w:b/>
          <w:sz w:val="26"/>
          <w:szCs w:val="26"/>
        </w:rPr>
      </w:pPr>
    </w:p>
    <w:p w:rsidR="005775B7" w:rsidRDefault="005775B7">
      <w:pPr>
        <w:rPr>
          <w:b/>
          <w:sz w:val="26"/>
          <w:szCs w:val="26"/>
        </w:rPr>
      </w:pPr>
    </w:p>
    <w:p w:rsidR="00C74384" w:rsidRDefault="005775B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Описание ситуации:</w:t>
      </w:r>
    </w:p>
    <w:p w:rsidR="00C74384" w:rsidRDefault="00C74384">
      <w:pPr>
        <w:rPr>
          <w:b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Магазины "Магнит" и "Перекресток" являются одними из крупнейших сетей продуктового розничного торговца в России. Клиенты этих магазинов имеют возможность </w:t>
      </w:r>
      <w:proofErr w:type="spellStart"/>
      <w:r>
        <w:rPr>
          <w:sz w:val="24"/>
          <w:szCs w:val="24"/>
        </w:rPr>
        <w:t>предзаказать</w:t>
      </w:r>
      <w:proofErr w:type="spellEnd"/>
      <w:r>
        <w:rPr>
          <w:sz w:val="24"/>
          <w:szCs w:val="24"/>
        </w:rPr>
        <w:t xml:space="preserve"> готовую продукцию, такую как торты, салаты, пироги и т.д., для удобства покупки и получения товара. </w:t>
      </w: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Однако, процесс </w:t>
      </w:r>
      <w:proofErr w:type="spellStart"/>
      <w:r>
        <w:rPr>
          <w:sz w:val="24"/>
          <w:szCs w:val="24"/>
        </w:rPr>
        <w:t>предзаказа</w:t>
      </w:r>
      <w:proofErr w:type="spellEnd"/>
      <w:r>
        <w:rPr>
          <w:sz w:val="24"/>
          <w:szCs w:val="24"/>
        </w:rPr>
        <w:t xml:space="preserve"> в настоящее время является не оптимизированным и требует значительного количества ручной работы со стороны сотрудников.</w:t>
      </w:r>
    </w:p>
    <w:p w:rsidR="00C74384" w:rsidRDefault="00C74384"/>
    <w:p w:rsidR="00C74384" w:rsidRDefault="00C74384">
      <w:pPr>
        <w:rPr>
          <w:b/>
          <w:sz w:val="26"/>
          <w:szCs w:val="26"/>
        </w:rPr>
      </w:pPr>
    </w:p>
    <w:p w:rsidR="00C74384" w:rsidRDefault="00C74384">
      <w:pPr>
        <w:rPr>
          <w:b/>
          <w:sz w:val="26"/>
          <w:szCs w:val="26"/>
        </w:rPr>
      </w:pPr>
    </w:p>
    <w:p w:rsidR="00C74384" w:rsidRDefault="00C74384">
      <w:pPr>
        <w:rPr>
          <w:b/>
          <w:sz w:val="26"/>
          <w:szCs w:val="26"/>
        </w:rPr>
      </w:pPr>
    </w:p>
    <w:p w:rsidR="00C74384" w:rsidRDefault="005775B7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Исходная проблема:</w:t>
      </w:r>
    </w:p>
    <w:p w:rsidR="00C74384" w:rsidRDefault="00C74384">
      <w:pPr>
        <w:rPr>
          <w:b/>
          <w:sz w:val="24"/>
          <w:szCs w:val="24"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Клиенты магазинов должны обращаться к сотрудникам и передавать информацию о своих заказах устно или на бумажных бланках. Сотрудники затем вручную вводят эти заказы в систему. В процессе ручного ввода заказов возникают частые ошибки. Ручной процесс </w:t>
      </w:r>
      <w:proofErr w:type="spellStart"/>
      <w:r>
        <w:rPr>
          <w:sz w:val="24"/>
          <w:szCs w:val="24"/>
        </w:rPr>
        <w:t>предзаказа</w:t>
      </w:r>
      <w:proofErr w:type="spellEnd"/>
      <w:r>
        <w:rPr>
          <w:sz w:val="24"/>
          <w:szCs w:val="24"/>
        </w:rPr>
        <w:t xml:space="preserve"> требует значительного количества времени и ресурсов сотрудников, особенно в периоды повышенного спроса. Клиенты не имеют возможности отслеживать состояние своих заказов и не могут быть уверены в том, что их заказ был правильно принят и выполнен.</w:t>
      </w:r>
    </w:p>
    <w:p w:rsidR="00C74384" w:rsidRDefault="00C74384"/>
    <w:p w:rsidR="00C74384" w:rsidRDefault="005775B7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Принцип решения:</w:t>
      </w: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Создали веб-платформу, где клиенты могут легко вводить свои заказы и предоставлять необходимую информацию, такую как тип продукции, количество, пожелания к дизайну и сроки выполнения. Это позволило клиентам удобно </w:t>
      </w:r>
      <w:proofErr w:type="spellStart"/>
      <w:r>
        <w:rPr>
          <w:sz w:val="24"/>
          <w:szCs w:val="24"/>
        </w:rPr>
        <w:t>предзаказывать</w:t>
      </w:r>
      <w:proofErr w:type="spellEnd"/>
      <w:r>
        <w:rPr>
          <w:sz w:val="24"/>
          <w:szCs w:val="24"/>
        </w:rPr>
        <w:t xml:space="preserve"> готовую продукцию из дома или офиса, без необходимости общаться с сотрудниками магазина.</w:t>
      </w:r>
    </w:p>
    <w:p w:rsidR="00C74384" w:rsidRDefault="00C74384">
      <w:pPr>
        <w:rPr>
          <w:sz w:val="24"/>
          <w:szCs w:val="24"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Заказы, полученные через веб-платформу, автоматически передаются в систему управления </w:t>
      </w:r>
      <w:proofErr w:type="spellStart"/>
      <w:r>
        <w:rPr>
          <w:sz w:val="24"/>
          <w:szCs w:val="24"/>
        </w:rPr>
        <w:t>предзаказами</w:t>
      </w:r>
      <w:proofErr w:type="spellEnd"/>
      <w:r>
        <w:rPr>
          <w:sz w:val="24"/>
          <w:szCs w:val="24"/>
        </w:rPr>
        <w:t>. Это сократило время и удалило человеческий фактор при вводе данных, что помогает избежать ошибок.</w:t>
      </w:r>
    </w:p>
    <w:p w:rsidR="00C74384" w:rsidRDefault="00C74384">
      <w:pPr>
        <w:rPr>
          <w:sz w:val="24"/>
          <w:szCs w:val="24"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>Клиенты получают уведомления о состоянии своих заказов, такие как подтверждение получения заказа, предполагаемая дата выполнения и уведомления о готовности товара. Это сделало процесс прозрачным и удобным для клиентов.</w:t>
      </w:r>
    </w:p>
    <w:p w:rsidR="00C74384" w:rsidRDefault="00C74384">
      <w:pPr>
        <w:rPr>
          <w:sz w:val="24"/>
          <w:szCs w:val="24"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Ввели систему управления продукцией, которая помогает контролировать и оптимизировать производственные процессы. Это позволяет магазину более точно планировать производство и учитывать заказы </w:t>
      </w:r>
      <w:proofErr w:type="spellStart"/>
      <w:r>
        <w:rPr>
          <w:sz w:val="24"/>
          <w:szCs w:val="24"/>
        </w:rPr>
        <w:t>предзаказов</w:t>
      </w:r>
      <w:proofErr w:type="spellEnd"/>
      <w:r>
        <w:rPr>
          <w:sz w:val="24"/>
          <w:szCs w:val="24"/>
        </w:rPr>
        <w:t>.</w:t>
      </w:r>
    </w:p>
    <w:p w:rsidR="00C74384" w:rsidRDefault="00C74384"/>
    <w:p w:rsidR="00C74384" w:rsidRDefault="005775B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Результат:</w:t>
      </w:r>
    </w:p>
    <w:p w:rsidR="00C74384" w:rsidRDefault="00C74384">
      <w:pPr>
        <w:rPr>
          <w:b/>
          <w:sz w:val="26"/>
          <w:szCs w:val="26"/>
        </w:rPr>
      </w:pPr>
    </w:p>
    <w:p w:rsidR="002151AF" w:rsidRPr="002151AF" w:rsidRDefault="002151AF" w:rsidP="002151AF">
      <w:pPr>
        <w:rPr>
          <w:b/>
          <w:sz w:val="24"/>
          <w:szCs w:val="24"/>
        </w:rPr>
      </w:pPr>
      <w:r w:rsidRPr="002151AF">
        <w:rPr>
          <w:b/>
          <w:sz w:val="24"/>
          <w:szCs w:val="24"/>
        </w:rPr>
        <w:t>Магнит - 1800 заказов за 1 месяц</w:t>
      </w:r>
    </w:p>
    <w:p w:rsidR="002151AF" w:rsidRPr="002151AF" w:rsidRDefault="002151AF" w:rsidP="002151AF">
      <w:pPr>
        <w:rPr>
          <w:b/>
          <w:sz w:val="24"/>
          <w:szCs w:val="24"/>
        </w:rPr>
      </w:pPr>
      <w:r w:rsidRPr="002151AF">
        <w:rPr>
          <w:b/>
          <w:sz w:val="24"/>
          <w:szCs w:val="24"/>
        </w:rPr>
        <w:t>Перекресток - 650 заказов за 1 месяц</w:t>
      </w:r>
    </w:p>
    <w:p w:rsidR="002151AF" w:rsidRDefault="002151AF">
      <w:pPr>
        <w:rPr>
          <w:b/>
          <w:sz w:val="26"/>
          <w:szCs w:val="26"/>
        </w:rPr>
      </w:pPr>
    </w:p>
    <w:p w:rsidR="00C74384" w:rsidRDefault="005775B7">
      <w:pPr>
        <w:rPr>
          <w:sz w:val="24"/>
          <w:szCs w:val="24"/>
        </w:rPr>
      </w:pPr>
      <w:r>
        <w:rPr>
          <w:sz w:val="24"/>
          <w:szCs w:val="24"/>
        </w:rPr>
        <w:t xml:space="preserve">Внедрение автоматизированной системы </w:t>
      </w:r>
      <w:proofErr w:type="spellStart"/>
      <w:r>
        <w:rPr>
          <w:sz w:val="24"/>
          <w:szCs w:val="24"/>
        </w:rPr>
        <w:t>предзаказа</w:t>
      </w:r>
      <w:proofErr w:type="spellEnd"/>
      <w:r>
        <w:rPr>
          <w:sz w:val="24"/>
          <w:szCs w:val="24"/>
        </w:rPr>
        <w:t xml:space="preserve"> готовой продукции в магазинах "Магнит" и "Перекресток" помогло улучшить процессы, повысило уровень обслуживания клиентов и оптимизировало затраты на работу. Это </w:t>
      </w:r>
      <w:r>
        <w:rPr>
          <w:sz w:val="24"/>
          <w:szCs w:val="24"/>
        </w:rPr>
        <w:lastRenderedPageBreak/>
        <w:t>ключевой фактор конкурентоспособности и долгосрочного успеха этих организаций.</w:t>
      </w:r>
    </w:p>
    <w:p w:rsidR="002151AF" w:rsidRDefault="002151AF">
      <w:pPr>
        <w:rPr>
          <w:sz w:val="24"/>
          <w:szCs w:val="24"/>
        </w:rPr>
      </w:pPr>
    </w:p>
    <w:p w:rsidR="002151AF" w:rsidRDefault="002151AF" w:rsidP="002151AF">
      <w:pPr>
        <w:rPr>
          <w:sz w:val="24"/>
          <w:szCs w:val="24"/>
        </w:rPr>
      </w:pPr>
    </w:p>
    <w:sectPr w:rsidR="002151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4"/>
    <w:rsid w:val="002151AF"/>
    <w:rsid w:val="005775B7"/>
    <w:rsid w:val="00A00B18"/>
    <w:rsid w:val="00C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7962-92CD-47EA-B56E-ABC36AC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s://www.magn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Торопыгин Антон</dc:creator>
  <cp:lastModifiedBy>Торопыгин Антон</cp:lastModifiedBy>
  <cp:revision>2</cp:revision>
  <dcterms:created xsi:type="dcterms:W3CDTF">2024-01-19T09:22:00Z</dcterms:created>
  <dcterms:modified xsi:type="dcterms:W3CDTF">2024-01-19T09:22:00Z</dcterms:modified>
</cp:coreProperties>
</file>